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f5"/>
        <w:tblW w:w="4785" w:type="dxa"/>
        <w:jc w:val="left"/>
        <w:tblInd w:w="49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№ 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УТВЕРЖДЕН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постановлением администрации муниципального образования Северский район</w:t>
            </w:r>
          </w:p>
        </w:tc>
      </w:tr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о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т 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7.11.2022. № 2162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>ПЕРЕЧЕНЬ</w:t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 xml:space="preserve">главных администраторов доходов </w:t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 xml:space="preserve">бюджета муниципального образования Северский район </w:t>
      </w:r>
    </w:p>
    <w:p>
      <w:pPr>
        <w:pStyle w:val="Normal"/>
        <w:spacing w:lineRule="auto" w:line="240" w:before="0" w:after="0"/>
        <w:ind w:hanging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cs="Times New Roman" w:ascii="Times New Roman" w:hAnsi="Times New Roman"/>
          <w:sz w:val="28"/>
          <w:szCs w:val="20"/>
        </w:rPr>
        <w:t>на 2023 год и на плановый период 2024 и 2025 годов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4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33"/>
        <w:gridCol w:w="2663"/>
        <w:gridCol w:w="6249"/>
      </w:tblGrid>
      <w:tr>
        <w:trPr/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Код бюджетной классификации доходов бюджета муниципального образования</w:t>
            </w:r>
          </w:p>
        </w:tc>
        <w:tc>
          <w:tcPr>
            <w:tcW w:w="6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главного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администратора доходов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бюджета муниципального образования/наименование кода вида (подвида) доходов бюджета муниципального образования</w:t>
            </w:r>
          </w:p>
        </w:tc>
      </w:tr>
      <w:tr>
        <w:trPr>
          <w:trHeight w:val="2292" w:hRule="atLeast"/>
        </w:trPr>
        <w:tc>
          <w:tcPr>
            <w:tcW w:w="7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Глав-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ного админист-рато-ра дохо-дов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Вида (подвида) доходов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бюджета муниципального образования</w:t>
            </w:r>
          </w:p>
        </w:tc>
        <w:tc>
          <w:tcPr>
            <w:tcW w:w="624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2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spacing w:lineRule="atLeast" w:line="144" w:before="0" w:after="0"/>
        <w:jc w:val="center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tbl>
      <w:tblPr>
        <w:tblW w:w="9645" w:type="dxa"/>
        <w:jc w:val="left"/>
        <w:tblInd w:w="24" w:type="dxa"/>
        <w:tblLayout w:type="fixed"/>
        <w:tblCellMar>
          <w:top w:w="0" w:type="dxa"/>
          <w:left w:w="30" w:type="dxa"/>
          <w:bottom w:w="0" w:type="dxa"/>
          <w:right w:w="30" w:type="dxa"/>
        </w:tblCellMar>
        <w:tblLook w:firstRow="0" w:noVBand="0" w:lastRow="0" w:firstColumn="0" w:lastColumn="0" w:noHBand="0" w:val="0000"/>
      </w:tblPr>
      <w:tblGrid>
        <w:gridCol w:w="720"/>
        <w:gridCol w:w="2676"/>
        <w:gridCol w:w="6249"/>
      </w:tblGrid>
      <w:tr>
        <w:trPr>
          <w:tblHeader w:val="true"/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Федеральная служба по надзору в сфере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природопользования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>
        <w:trPr>
          <w:trHeight w:val="51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1 12 01030 01 0000 120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Плата за сбросы загрязняющих веществ в водные объекты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Плата за размещение отходов производства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1 12 01042 01 0000 120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Плата за размещение твердых коммунальных отходов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1 12 01070 01 0000 120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7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           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048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116 11050 01 0000 140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Федеральное казначейство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2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федеральным законом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о федеральном бюджете в целях формирования дорожных фондов субъектов Российской Федерации)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3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федеральным законом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о федеральном бюджете в целях формирования дорожных фондов субъектов Российской Федерации)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4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федеральным законом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о федеральном бюджете в целях формирования дорожных фондов субъектов Российской Федерации)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5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федеральным законом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о федеральном бюджете в целях формирования дорожных фондов субъектов Российской Федерации)</w:t>
            </w:r>
          </w:p>
        </w:tc>
      </w:tr>
      <w:tr>
        <w:trPr>
          <w:trHeight w:val="721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Федеральная служба по надзору в сфере защиты прав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потребителей и благополучия человека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7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           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47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26282F"/>
                <w:sz w:val="24"/>
                <w:szCs w:val="24"/>
              </w:rPr>
              <w:t>Федеральная служба по труду и занятости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b/>
                <w:b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46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182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Федеральная налоговая служба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1 01 01012 02 0000 110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статьями 227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, </w:t>
            </w:r>
            <w:hyperlink r:id="rId7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227.1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и </w:t>
            </w:r>
            <w:hyperlink r:id="rId8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228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Налогового кодекса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статьей 227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Налогового кодекса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0">
              <w:r>
                <w:rPr>
                  <w:rFonts w:eastAsia="Calibri" w:cs="Times New Roman" w:ascii="Times New Roman" w:hAnsi="Times New Roman" w:eastAsiaTheme="minorHAnsi"/>
                  <w:sz w:val="24"/>
                  <w:szCs w:val="24"/>
                  <w:lang w:eastAsia="en-US"/>
                </w:rPr>
                <w:t>статьей 228</w:t>
              </w:r>
            </w:hyperlink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 Налогового кодекса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>
              <w:r>
                <w:rPr>
                  <w:rFonts w:cs="Times New Roman" w:ascii="Times New Roman" w:hAnsi="Times New Roman"/>
                  <w:sz w:val="24"/>
                  <w:szCs w:val="24"/>
                </w:rPr>
                <w:t>статьей 227.1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1 05 01011 01 0000 110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1 05 01021 01 0000 110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Единый сельскохозяйственный налог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1 05 03020 01 0000 110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1 06 02010 02 0000 110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1 09 07033 05 0000 110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1 09 07053 05 0000 110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           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>
        <w:trPr>
          <w:trHeight w:val="652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188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lang w:eastAsia="en-US"/>
              </w:rPr>
              <w:t>Министерство внутренних дел Российской Федерации</w:t>
            </w:r>
          </w:p>
        </w:tc>
      </w:tr>
      <w:tr>
        <w:trPr>
          <w:trHeight w:val="153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            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809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321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26282F"/>
                <w:sz w:val="24"/>
                <w:szCs w:val="24"/>
              </w:rPr>
              <w:t>Федеральная служба государственной регистрации,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26282F"/>
                <w:sz w:val="24"/>
                <w:szCs w:val="24"/>
              </w:rPr>
              <w:t>кадастра и картографии</w:t>
            </w:r>
          </w:p>
        </w:tc>
      </w:tr>
      <w:tr>
        <w:trPr>
          <w:trHeight w:val="1516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           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83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836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26282F"/>
                <w:sz w:val="24"/>
                <w:szCs w:val="24"/>
              </w:rPr>
              <w:t>Департамент по обеспечению деятельности мировых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26282F"/>
                <w:sz w:val="24"/>
                <w:szCs w:val="24"/>
              </w:rPr>
              <w:t>судей Краснодарского края</w:t>
            </w:r>
          </w:p>
        </w:tc>
      </w:tr>
      <w:tr>
        <w:trPr>
          <w:trHeight w:val="1881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1 16 01053 01 0000 120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10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1 16 01063 01 0000 120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822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1 16 01073 01 0000 120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77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1 16 01083 01 0000 120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5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8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30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 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1 16 01103 01 0000 120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10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1 16 01133 01 0000 120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1 16 01143 01 0000 120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14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1 16 01153 01 0000 120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15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9">
              <w:r>
                <w:rPr>
                  <w:rFonts w:cs="Times New Roman" w:ascii="Times New Roman" w:hAnsi="Times New Roman"/>
                  <w:sz w:val="24"/>
                  <w:szCs w:val="24"/>
                </w:rPr>
                <w:t>пункте 6 статьи 46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1 16 01173 01 0000 120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0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17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1 16 01193 01 0000 120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1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19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798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836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1 16 01203 01 0000 120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2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20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73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854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Министерство природных ресурсов Краснодарского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края</w:t>
            </w:r>
          </w:p>
        </w:tc>
      </w:tr>
      <w:tr>
        <w:trPr>
          <w:trHeight w:val="165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1 16 10123 01 0000 140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           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>
        <w:trPr>
          <w:trHeight w:val="249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854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1 16 11050 01 0000 140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>
        <w:trPr>
          <w:trHeight w:val="90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Администрация муниципального образования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Северский район</w:t>
            </w:r>
          </w:p>
        </w:tc>
      </w:tr>
      <w:tr>
        <w:trPr>
          <w:trHeight w:val="773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1 08 07150 01 0000 110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пошлина за выдачу разрешения на   установку рекламной конструкции</w:t>
            </w:r>
          </w:p>
        </w:tc>
      </w:tr>
      <w:tr>
        <w:trPr>
          <w:trHeight w:val="19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1 08 07174 01 0000 110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>
        <w:trPr>
          <w:trHeight w:val="19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1 11 05013 05 0000 120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>
        <w:trPr>
          <w:trHeight w:val="181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1 11 05025 05 0000 120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>
        <w:trPr>
          <w:trHeight w:val="153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1 11 05035 05 0000 120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1 11 05313 05 0000 120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1 11 09045 05 0000 120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rPr>
          <w:trHeight w:val="72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1 13 01995 05 0000 130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1 13 02995 05 0000 130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1 14 01050 05 0000 410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1 14 02053 05 0000 410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реализации иного имущества, находящегося в 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1 14 02053 05 0000 440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реализации  иного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 части  реализации  материальных запасов по указанному имуществу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1 14 06013 05 0000 430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1 14 06025 05 0000 430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1 14 06313 05 0000 430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1 14 06325 05 0000 430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>
        <w:trPr>
          <w:trHeight w:val="187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1 16 01053 01 0000 140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3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5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14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1 16 01063 01 0000 140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4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6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81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1 16 01073 01 0000 140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5">
              <w:r>
                <w:rPr>
                  <w:rFonts w:cs="Times New Roman" w:ascii="Times New Roman" w:hAnsi="Times New Roman"/>
                  <w:sz w:val="24"/>
                  <w:szCs w:val="24"/>
                </w:rPr>
                <w:t>главой 7</w:t>
              </w:r>
            </w:hyperlink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324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1 16 01083 01 0000 140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</w:tr>
      <w:tr>
        <w:trPr>
          <w:trHeight w:val="186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1 16 01093 01 0000 140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 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77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1 16 01103 01 0000 140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10 Кодекса Российской Федерации об 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 делам несовершеннолетних и защите их прав</w:t>
            </w:r>
          </w:p>
        </w:tc>
      </w:tr>
      <w:tr>
        <w:trPr>
          <w:trHeight w:val="163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1 16 01113 01 0000 140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181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1 16 01123 01 0000 140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 делам несовершеннолетних и защите их прав</w:t>
            </w:r>
          </w:p>
        </w:tc>
      </w:tr>
      <w:tr>
        <w:trPr>
          <w:trHeight w:val="175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1 16 01133 01 0000 140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авой 13 Кодекса Российской Федерации об 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1 16 01143 01 0000 140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14 Кодекса Российской Федерации об 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588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1 16 01153 01 0000 140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 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1 16 01173 01 0000 140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 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1 16 01193 01 0000 140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 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1 16 01203 01 0000 140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1 16 02010 02 0000 140</w:t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1 16 02020 02 0000 140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highlight w:val="green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1 16 10031 05 0000 140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b/>
                <w:b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b/>
                <w:b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1 17 01050 05 0000 180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/>
            </w:pPr>
            <w:r>
              <w:rPr/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1 17 02020 05 0000 180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1 17 05050 05 0000 180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1 17 16 000 05 0000 180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</w:tr>
      <w:tr>
        <w:trPr>
          <w:trHeight w:val="1478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2 02 20041 05 0000 150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2 02 20077 05 0000 150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2 02 25393 05 0000 150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6"/>
              <w:widowControl w:val="false"/>
              <w:rPr/>
            </w:pPr>
            <w:r>
              <w:rPr>
                <w:rFonts w:eastAsia="Calibri" w:ascii="Times New Roman" w:hAnsi="Times New Roman" w:eastAsiaTheme="minorHAnsi"/>
                <w:sz w:val="24"/>
                <w:szCs w:val="24"/>
                <w:shd w:fill="auto" w:val="clear"/>
              </w:rPr>
              <w:t xml:space="preserve">Субсидии бюджетам муниципальных районов на финансовое обеспечение дорожной деятельности в рамках реализации </w:t>
            </w:r>
            <w:hyperlink r:id="rId26">
              <w:r>
                <w:rPr>
                  <w:rFonts w:eastAsia="Calibri" w:ascii="Times New Roman" w:hAnsi="Times New Roman" w:eastAsiaTheme="minorHAnsi"/>
                  <w:color w:val="000000"/>
                  <w:sz w:val="24"/>
                  <w:szCs w:val="24"/>
                  <w:u w:val="none"/>
                  <w:shd w:fill="auto" w:val="clear"/>
                </w:rPr>
                <w:t>национального проекта</w:t>
              </w:r>
            </w:hyperlink>
            <w:r>
              <w:rPr>
                <w:rFonts w:eastAsia="Calibri" w:ascii="Times New Roman" w:hAnsi="Times New Roman" w:eastAsiaTheme="minorHAnsi"/>
                <w:color w:val="000000"/>
                <w:sz w:val="24"/>
                <w:szCs w:val="24"/>
                <w:u w:val="none"/>
                <w:shd w:fill="auto" w:val="clear"/>
              </w:rPr>
              <w:t xml:space="preserve"> "</w:t>
            </w:r>
            <w:r>
              <w:rPr>
                <w:rFonts w:eastAsia="Calibri" w:ascii="Times New Roman" w:hAnsi="Times New Roman" w:eastAsiaTheme="minorHAnsi"/>
                <w:sz w:val="24"/>
                <w:szCs w:val="24"/>
                <w:shd w:fill="auto" w:val="clear"/>
              </w:rPr>
              <w:t>Безопасные качественные дороги"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2 02 25497 05 0000 150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2 02 29998 05 0000 150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2 02 35082 05 0000 150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2 02 35120 05 0000 150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1578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2 02 40014 05 0000 150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908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2 18 05010 05 0000 150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2 18 60010 05 0000 150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Style w:val="Style18"/>
                <w:rFonts w:ascii="Times New Roman" w:hAnsi="Times New Roman"/>
                <w:sz w:val="24"/>
                <w:szCs w:val="24"/>
                <w:shd w:fill="auto" w:val="clear"/>
              </w:rPr>
              <w:t>2 19 35082 05 0000 150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6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2 07 05010 05 0000 150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2 07 05020 05 0000 150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902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2 07 05030 05 0000 150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безвозмездные поступления в бюджеты муниципальных районов</w:t>
            </w:r>
          </w:p>
        </w:tc>
      </w:tr>
      <w:tr>
        <w:trPr>
          <w:trHeight w:val="65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8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Финансовое управление администрации муниципального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образования Северский район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1 11 03050 05 0000 120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Проценты,  полученные  от  предоставления  бюджетных  кредитов  внутри страны за счет средств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1 16 01074 01 0000 140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1 16 01157 01 0000 140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зачислению в бюджет муниципального образования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1 17 05050 05 0000 180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неналоговые доходы,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2 02 15001 05 0000 150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Дотации бюджетам муниципальных районов на выравнивание уровня бюджетной обеспеченности из бюджета субъекта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2 02 15002 05 0000 150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>
        <w:trPr>
          <w:trHeight w:val="34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Style w:val="Style18"/>
                <w:rFonts w:ascii="Times New Roman" w:hAnsi="Times New Roman"/>
                <w:sz w:val="24"/>
                <w:szCs w:val="24"/>
                <w:shd w:fill="auto" w:val="clear"/>
              </w:rPr>
              <w:t>2 02 16549 05 0000 150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2 02 19999 05 0000 150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дотации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left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2 02 40014 05 0000 150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905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</w:rPr>
              <w:t>Контрольно-счетная палата муниципального образования Северский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16 01157 01 0000  140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1 17 05050 05 0000 180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неналоговые доходы,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2 02 40014 05 0000 150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57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735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910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Управление образования администрации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муниципального образования Северский район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  <w:p>
            <w:pPr>
              <w:pStyle w:val="Normal"/>
              <w:widowControl w:val="false"/>
              <w:spacing w:lineRule="atLeast" w:line="2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1 16 10031 05 0000 140</w:t>
            </w:r>
          </w:p>
          <w:p>
            <w:pPr>
              <w:pStyle w:val="Normal"/>
              <w:widowControl w:val="false"/>
              <w:spacing w:lineRule="atLeast" w:line="2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2 02 20077 05 0000 150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2 02 25027 05 0000 150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2 02 25097 05 0000 150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2 02 25169 05 0000 150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eastAsia="Calibri" w:ascii="Times New Roman" w:hAnsi="Times New Roman" w:eastAsiaTheme="minorHAnsi"/>
                <w:sz w:val="24"/>
                <w:szCs w:val="24"/>
                <w:shd w:fill="auto" w:val="clear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2 02 25304 05 0000 150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2 02 25520 05 0000 150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2 02 35303 05 0000 150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2 02 35304 05 0000 150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2 02 45303 05 0000 150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2 18 05010 05 0000 150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/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2 18 05020 05 0000 150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2 19 35303 05 0000 150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2 19 35304 05 0000 150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остатков субвенций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2 19 25520 05 0000 150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925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89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Управление культуры администрации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shd w:fill="auto" w:val="clear"/>
              </w:rPr>
              <w:t>муниципального образования Северский район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5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1 16 10031 05 0000 140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58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9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975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2 02 20077 05 0000 150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2 02 25519 05 0000 150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Субсидия бюджетам муниципальных районов на поддержку отрасли культуры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2 02 40014 05 0000 150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/>
            </w:pP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2 02 45165 05 0000 150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на премирование регионов - победителей фестиваля культуры и спорта народов Юга России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Style w:val="Style18"/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2 02 45519 05 0000 150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на поддержку отрасли культуры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2 18 05010 05 0000 150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2 19 25519 05 0000 150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Возврат остатков субсидий на поддержку отрасли культуры из бюджетов муниципальных районов</w:t>
            </w:r>
          </w:p>
        </w:tc>
      </w:tr>
      <w:tr>
        <w:trPr>
          <w:trHeight w:val="123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926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Управление по физической культуре и спорту администрации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муниципального образования Северский район</w:t>
            </w:r>
          </w:p>
        </w:tc>
      </w:tr>
      <w:tr>
        <w:trPr>
          <w:trHeight w:val="5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1 16 10031 05 0000 140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624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5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2 02 20077 05 0000 150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2 02 25228 05 0000 150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2 02 40014 05 0000 150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989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2 18 05010 05 0000 150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929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shd w:fill="auto" w:val="clear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shd w:fill="auto" w:val="clear"/>
                <w:lang w:eastAsia="en-US"/>
              </w:rPr>
              <w:t>Управление по вопросам семьи и детства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shd w:fill="auto" w:val="clear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shd w:fill="auto" w:val="clear"/>
                <w:lang w:eastAsia="en-US"/>
              </w:rPr>
              <w:t>администрации 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  <w:shd w:fill="auto" w:val="clear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sz w:val="24"/>
                <w:szCs w:val="24"/>
                <w:shd w:fill="auto" w:val="clear"/>
                <w:lang w:eastAsia="en-US"/>
              </w:rPr>
              <w:t>Северский район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76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368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2 02 30027 05 0000 150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2 02 36900 05 0000 150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26"/>
              <w:widowControl w:val="false"/>
              <w:jc w:val="left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Единая субвенция бюджетам муниципальных районов из бюджета субъекта Российской Федерации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6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653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930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57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shd w:fill="auto" w:val="clear"/>
              </w:rPr>
              <w:t>Управление по молодежной политике администрации муниципального образования  Северский район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1 13 02995 05 0000 130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Прочие доходы от компенсации затрат бюджетов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1 16 07010 05 0000 140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1 16 07090 05 0000 140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1 16 10031 05 0000 140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1 16 10032 05 0000 140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1 16 10061 05 0000 140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1 16 10081 05 0000 140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1 17 01050 05 0000 180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Невыясненные поступления, зачисляемые в бюджеты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2 02 29999 05 0000 150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субсидии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2 02 30024 05 0000 150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2 02 39999 05 0000 150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субвенции бюджетам муниципальных районов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2 02 49999 05 0000 150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6"/>
              <w:widowControl w:val="false"/>
              <w:spacing w:before="0" w:after="20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>Прочие межбюджетные трансферты, передаваемые бюджетам муниципальных районов</w:t>
            </w:r>
          </w:p>
        </w:tc>
      </w:tr>
      <w:tr>
        <w:trPr>
          <w:trHeight w:val="1300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934</w:t>
            </w:r>
          </w:p>
        </w:tc>
        <w:tc>
          <w:tcPr>
            <w:tcW w:w="26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2 19 60010 05 0000 150</w:t>
            </w:r>
          </w:p>
        </w:tc>
        <w:tc>
          <w:tcPr>
            <w:tcW w:w="6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32"/>
              <w:widowControl w:val="false"/>
              <w:spacing w:before="0" w:after="200"/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fill="auto" w:val="clear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>
          <w:trHeight w:val="495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auto" w:val="clear"/>
              </w:rPr>
              <w:t>992</w:t>
            </w:r>
          </w:p>
        </w:tc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Администрации городских поселений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shd w:fill="auto" w:val="clear"/>
              </w:rPr>
              <w:t>Северского района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  <w:t>992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1 11 05013 13 0000 120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Доходы,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992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1 11 05314 13 0000 120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>
        <w:trPr>
          <w:trHeight w:val="972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992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1 14 06013 13 0000 430</w:t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Доходы от продажи земельных участков государственная собственность на которые не разграничена и которые расположены в границах городских  поселений</w:t>
            </w:r>
          </w:p>
        </w:tc>
      </w:tr>
      <w:tr>
        <w:trPr>
          <w:trHeight w:val="20" w:hRule="atLeast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auto" w:val="clear"/>
              </w:rPr>
              <w:t>992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1 14 06313 13 0000 430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shd w:fill="auto" w:val="clear"/>
              </w:rPr>
            </w:r>
          </w:p>
        </w:tc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0" w:after="200"/>
              <w:ind w:left="0" w:hanging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fill="auto" w:val="clear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</w:t>
            </w:r>
            <w:r>
              <w:rPr>
                <w:rFonts w:ascii="Times New Roman" w:hAnsi="Times New Roman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shd w:fill="auto" w:val="clear"/>
              </w:rPr>
              <w:t>расположены в границах городских поселений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8"/>
          <w:szCs w:val="28"/>
          <w:lang w:val="ru-RU" w:eastAsia="ru-RU" w:bidi="ar-SA"/>
        </w:rPr>
        <w:t>Заместитель начальника финансового управления,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 xml:space="preserve">начальник бюджетного отдела                                                           М.Г.Саркисова                               </w:t>
      </w:r>
    </w:p>
    <w:sectPr>
      <w:headerReference w:type="default" r:id="rId27"/>
      <w:type w:val="nextPage"/>
      <w:pgSz w:w="11906" w:h="16838"/>
      <w:pgMar w:left="1701" w:right="567" w:header="555" w:top="1125" w:footer="0" w:bottom="1020" w:gutter="0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26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4">
    <w:name w:val="Heading 4"/>
    <w:basedOn w:val="Normal"/>
    <w:next w:val="Normal"/>
    <w:qFormat/>
    <w:rsid w:val="00926d3b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qFormat/>
    <w:rsid w:val="00926d3b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Blk" w:customStyle="1">
    <w:name w:val="blk"/>
    <w:basedOn w:val="DefaultParagraphFont"/>
    <w:qFormat/>
    <w:rsid w:val="00926d3b"/>
    <w:rPr/>
  </w:style>
  <w:style w:type="character" w:styleId="Style13" w:customStyle="1">
    <w:name w:val="Гипертекстовая ссылка"/>
    <w:basedOn w:val="DefaultParagraphFont"/>
    <w:uiPriority w:val="99"/>
    <w:qFormat/>
    <w:rsid w:val="007225a7"/>
    <w:rPr>
      <w:color w:val="106BBE"/>
    </w:rPr>
  </w:style>
  <w:style w:type="character" w:styleId="Style14" w:customStyle="1">
    <w:name w:val="Интернет-ссылка"/>
    <w:basedOn w:val="DefaultParagraphFont"/>
    <w:uiPriority w:val="99"/>
    <w:unhideWhenUsed/>
    <w:rsid w:val="007225a7"/>
    <w:rPr>
      <w:color w:val="0000FF" w:themeColor="hyperlink"/>
      <w:u w:val="single"/>
    </w:rPr>
  </w:style>
  <w:style w:type="character" w:styleId="Highlightsearch4" w:customStyle="1">
    <w:name w:val="highlightsearch4"/>
    <w:basedOn w:val="DefaultParagraphFont"/>
    <w:qFormat/>
    <w:rsid w:val="00d110c4"/>
    <w:rPr/>
  </w:style>
  <w:style w:type="character" w:styleId="Style15" w:customStyle="1">
    <w:name w:val="Верхний колонтитул Знак"/>
    <w:basedOn w:val="DefaultParagraphFont"/>
    <w:uiPriority w:val="99"/>
    <w:qFormat/>
    <w:rsid w:val="00e47968"/>
    <w:rPr>
      <w:rFonts w:eastAsia="" w:eastAsiaTheme="minorEastAsia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e47968"/>
    <w:rPr>
      <w:rFonts w:eastAsia="" w:eastAsiaTheme="minorEastAsia"/>
      <w:lang w:eastAsia="ru-RU"/>
    </w:rPr>
  </w:style>
  <w:style w:type="character" w:styleId="Style17" w:customStyle="1">
    <w:name w:val="Текст выноски Знак"/>
    <w:basedOn w:val="DefaultParagraphFont"/>
    <w:uiPriority w:val="99"/>
    <w:semiHidden/>
    <w:qFormat/>
    <w:rsid w:val="005d626d"/>
    <w:rPr>
      <w:rFonts w:ascii="Tahoma" w:hAnsi="Tahoma" w:cs="Tahoma"/>
      <w:sz w:val="16"/>
      <w:szCs w:val="16"/>
    </w:rPr>
  </w:style>
  <w:style w:type="character" w:styleId="Style18">
    <w:name w:val="Цветовое выделение для Текст"/>
    <w:qFormat/>
    <w:rPr/>
  </w:style>
  <w:style w:type="character" w:styleId="Style19">
    <w:name w:val="Цветовое выделение"/>
    <w:qFormat/>
    <w:rPr>
      <w:b/>
      <w:color w:val="26282F"/>
    </w:rPr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nformat" w:customStyle="1">
    <w:name w:val="ConsPlusNonformat"/>
    <w:uiPriority w:val="99"/>
    <w:qFormat/>
    <w:rsid w:val="00926d3b"/>
    <w:pPr>
      <w:widowControl w:val="false"/>
      <w:suppressAutoHyphens w:val="true"/>
      <w:bidi w:val="0"/>
      <w:spacing w:before="0" w:after="0"/>
      <w:jc w:val="center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rsid w:val="00926d3b"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Таблицы (моноширинный)"/>
    <w:basedOn w:val="Normal"/>
    <w:next w:val="Normal"/>
    <w:uiPriority w:val="99"/>
    <w:qFormat/>
    <w:rsid w:val="00926d3b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</w:rPr>
  </w:style>
  <w:style w:type="paragraph" w:styleId="Style26" w:customStyle="1">
    <w:name w:val="Прижатый влево"/>
    <w:basedOn w:val="Normal"/>
    <w:next w:val="Normal"/>
    <w:uiPriority w:val="99"/>
    <w:qFormat/>
    <w:rsid w:val="00c47642"/>
    <w:pPr>
      <w:spacing w:lineRule="auto" w:line="240" w:before="0" w:after="0"/>
    </w:pPr>
    <w:rPr>
      <w:rFonts w:ascii="Arial" w:hAnsi="Arial" w:eastAsia="Calibri" w:cs="Arial" w:eastAsiaTheme="minorHAnsi"/>
      <w:sz w:val="24"/>
      <w:szCs w:val="24"/>
      <w:lang w:eastAsia="en-US"/>
    </w:rPr>
  </w:style>
  <w:style w:type="paragraph" w:styleId="Style27" w:customStyle="1">
    <w:name w:val="Нормальный (таблица)"/>
    <w:basedOn w:val="Normal"/>
    <w:next w:val="Normal"/>
    <w:uiPriority w:val="99"/>
    <w:qFormat/>
    <w:rsid w:val="00266b60"/>
    <w:pPr>
      <w:spacing w:lineRule="auto" w:line="240" w:before="0" w:after="0"/>
      <w:jc w:val="both"/>
    </w:pPr>
    <w:rPr>
      <w:rFonts w:ascii="Arial" w:hAnsi="Arial" w:eastAsia="Calibri" w:cs="Arial" w:eastAsiaTheme="minorHAnsi"/>
      <w:sz w:val="24"/>
      <w:szCs w:val="24"/>
      <w:lang w:eastAsia="en-US"/>
    </w:rPr>
  </w:style>
  <w:style w:type="paragraph" w:styleId="Style28" w:customStyle="1">
    <w:name w:val="Верхний и нижний колонтитулы"/>
    <w:basedOn w:val="Normal"/>
    <w:qFormat/>
    <w:pPr/>
    <w:rPr/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uiPriority w:val="99"/>
    <w:unhideWhenUsed/>
    <w:rsid w:val="00e47968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unhideWhenUsed/>
    <w:rsid w:val="00e47968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5d626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1237bf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5659555.0" TargetMode="External"/><Relationship Id="rId3" Type="http://schemas.openxmlformats.org/officeDocument/2006/relationships/hyperlink" Target="garantf1://5659555.0" TargetMode="External"/><Relationship Id="rId4" Type="http://schemas.openxmlformats.org/officeDocument/2006/relationships/hyperlink" Target="garantf1://5659555.0" TargetMode="External"/><Relationship Id="rId5" Type="http://schemas.openxmlformats.org/officeDocument/2006/relationships/hyperlink" Target="garantf1://5659555.0" TargetMode="External"/><Relationship Id="rId6" Type="http://schemas.openxmlformats.org/officeDocument/2006/relationships/hyperlink" Target="garantf1://10800200.227" TargetMode="External"/><Relationship Id="rId7" Type="http://schemas.openxmlformats.org/officeDocument/2006/relationships/hyperlink" Target="garantf1://10800200.22701" TargetMode="External"/><Relationship Id="rId8" Type="http://schemas.openxmlformats.org/officeDocument/2006/relationships/hyperlink" Target="garantf1://10800200.228" TargetMode="External"/><Relationship Id="rId9" Type="http://schemas.openxmlformats.org/officeDocument/2006/relationships/hyperlink" Target="garantf1://10800200.227" TargetMode="External"/><Relationship Id="rId10" Type="http://schemas.openxmlformats.org/officeDocument/2006/relationships/hyperlink" Target="garantf1://10800200.228" TargetMode="External"/><Relationship Id="rId11" Type="http://schemas.openxmlformats.org/officeDocument/2006/relationships/hyperlink" Target="garantf1://10800200.22701" TargetMode="External"/><Relationship Id="rId12" Type="http://schemas.openxmlformats.org/officeDocument/2006/relationships/hyperlink" Target="garantf1://12025267.50" TargetMode="External"/><Relationship Id="rId13" Type="http://schemas.openxmlformats.org/officeDocument/2006/relationships/hyperlink" Target="garantf1://12025267.60" TargetMode="External"/><Relationship Id="rId14" Type="http://schemas.openxmlformats.org/officeDocument/2006/relationships/hyperlink" Target="garantf1://12025267.70" TargetMode="External"/><Relationship Id="rId15" Type="http://schemas.openxmlformats.org/officeDocument/2006/relationships/hyperlink" Target="garantf1://12025267.80" TargetMode="External"/><Relationship Id="rId16" Type="http://schemas.openxmlformats.org/officeDocument/2006/relationships/hyperlink" Target="garantf1://12025267.100" TargetMode="External"/><Relationship Id="rId17" Type="http://schemas.openxmlformats.org/officeDocument/2006/relationships/hyperlink" Target="garantf1://12025267.140" TargetMode="External"/><Relationship Id="rId18" Type="http://schemas.openxmlformats.org/officeDocument/2006/relationships/hyperlink" Target="garantf1://12025267.150" TargetMode="External"/><Relationship Id="rId19" Type="http://schemas.openxmlformats.org/officeDocument/2006/relationships/hyperlink" Target="garantf1://12012604.466" TargetMode="External"/><Relationship Id="rId20" Type="http://schemas.openxmlformats.org/officeDocument/2006/relationships/hyperlink" Target="garantf1://12025267.170" TargetMode="External"/><Relationship Id="rId21" Type="http://schemas.openxmlformats.org/officeDocument/2006/relationships/hyperlink" Target="garantf1://12025267.190" TargetMode="External"/><Relationship Id="rId22" Type="http://schemas.openxmlformats.org/officeDocument/2006/relationships/hyperlink" Target="garantf1://12025267.200" TargetMode="External"/><Relationship Id="rId23" Type="http://schemas.openxmlformats.org/officeDocument/2006/relationships/hyperlink" Target="garantf1://12025267.50" TargetMode="External"/><Relationship Id="rId24" Type="http://schemas.openxmlformats.org/officeDocument/2006/relationships/hyperlink" Target="garantf1://12025267.60" TargetMode="External"/><Relationship Id="rId25" Type="http://schemas.openxmlformats.org/officeDocument/2006/relationships/hyperlink" Target="garantf1://12025267.70" TargetMode="External"/><Relationship Id="rId26" Type="http://schemas.openxmlformats.org/officeDocument/2006/relationships/hyperlink" Target="garantf1://72092482.0" TargetMode="External"/><Relationship Id="rId27" Type="http://schemas.openxmlformats.org/officeDocument/2006/relationships/header" Target="header1.xm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<Relationship Id="rId3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8847-CFD8-4B82-9464-800E4D12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Application>LibreOffice/7.0.4.2$Windows_x86 LibreOffice_project/dcf040e67528d9187c66b2379df5ea4407429775</Application>
  <AppVersion>15.0000</AppVersion>
  <Pages>26</Pages>
  <Words>6910</Words>
  <Characters>47225</Characters>
  <CharactersWithSpaces>53710</CharactersWithSpaces>
  <Paragraphs>766</Paragraphs>
  <Company>НПП "Гарант-Сервис"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2021-11-16T11:15:00Z</dcterms:created>
  <dc:creator>НПП "Гарант-Сервис"</dc:creator>
  <dc:description>Документ экспортирован из системы ГАРАНТ</dc:description>
  <dc:language>ru-RU</dc:language>
  <cp:lastModifiedBy/>
  <cp:lastPrinted>2022-11-07T12:21:29Z</cp:lastPrinted>
  <dcterms:modified xsi:type="dcterms:W3CDTF">2022-11-17T18:01:37Z</dcterms:modified>
  <cp:revision>332</cp:revision>
  <dc:subject/>
  <dc:title>Оглавление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